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【长江印象】 长江三峡涉外 五星豪华游轮 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WYYL20250905MM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
                <w:br/>
                D2224 宜昌东-杭州东 14:25-21:35
                <w:br/>
                转乘参考：
                <w:br/>
                G195  杭州东-宁波   22:21-23:07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所有房间标配270°观景私人阳台；
                <w:br/>
                2 游轮采用欧洲风格,配有独特的室内精装修；
                <w:br/>
                3 游轮配备2部观光电梯；
                <w:br/>
                4全面引进欧洲酒店和内河管理专业人士；
                <w:br/>
                5客房均采用五星级希尔顿酒店标准配置；
                <w:br/>
                6安排花样繁多娱乐活动 独具特色的文艺演出；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宁波—重庆
                <w:br/>
                交通：动车二等座
                <w:br/>
                景点：提前一小时出发地火车站集合（请贵宾携带好身份证原件 儿童户口簿原件或身份证原件），自行刷身份证进站，乘坐动车抵重庆，司机接团后，前往酒店入住（车程约60分钟），住重庆。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汇聚重庆欢乐起航
                <w:br/>
                交通：游轮
                <w:br/>
                景点：早餐后参加重庆一日游（独立团）
                <w:br/>
                20:00          举行游船说明会。
                <w:br/>
                21:00          游轮开航。
                <w:br/>
                自费项：渣滓洞往返换乘车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丰都-雪玉洞
                <w:br/>
                交通：游轮
                <w:br/>
                景点：06：30 – 07：00   游轮 – 晨间咖啡
                <w:br/>
                07：00 – 08：00   游轮 -  自助早餐
                <w:br/>
                08: 00 -  10: 30   上岸游览国家4A级【丰都雪玉洞】
                <w:br/>
                12：30 – 13：30   游轮-自助午餐
                <w:br/>
                15：00 – 16：00   游轮 - 下午茶
                <w:br/>
                17：30 – 19：00    游轮 –自助晚餐
                <w:br/>
                自费项：丰都鬼城景区
                <w:br/>
                到达城市：丰都县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奉节--巫山
                <w:br/>
                交通：游轮
                <w:br/>
                景点：06：30 – 07：00 晨间咖啡
                <w:br/>
                07：00 – 08：30 自助早餐
                <w:br/>
                08：30 – 11：30 自选上岸游览 –白帝城
                <w:br/>
                12：00 – 12：30 瞿塘峡
                <w:br/>
                12：30 – 13：30 自助午餐
                <w:br/>
                15：30 – 18：00 上岸游览 -小三峡风景区或者神女溪
                <w:br/>
                18：00 – 19：00  巫峡
                <w:br/>
                19：00 – 20：30 自助晚餐
                <w:br/>
                20：30 – 21：30 游轮宾客互动晚会
                <w:br/>
                自费项：白帝城
                <w:br/>
                小小三峡
                <w:br/>
                到达城市：巫山县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抵达宜昌水电之都
                <w:br/>
                交通：火车
                <w:br/>
                景点：06：30 – 07：30    办理离船手续、结账、交还房卡
                <w:br/>
                07：00 – 08：00    游轮  -  自助早餐
                <w:br/>
                8:00-11:00  茅坪码头下船乘车游览三峡大坝景区
                <w:br/>
                12:00-12:30  乘车前往宜昌三峡游客中心散团，结束“长江印象”之旅，
                <w:br/>
                自费项：三峡大坝景交+耳麦+升船机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1、交通标准：宁波-重庆 火车动车二等座 /  宜昌-宁波 火车动车二等座 
                <w:br/>
                景区空调旅游车（宜昌、重庆市内接送站根据动车组、航班抵离时间、人数安排商务车、小车）
                <w:br/>
                2、景点门票：瞿塘峡、巫峡、西陵峡、三峡大坝、神女溪、石宝寨、重庆市区一日   
                <w:br/>
                游船所包含的景点门票任何证件不享受优惠，不游不退。
                <w:br/>
                3、用餐标准：游船3早4正餐，陆地酒店含1早餐
                <w:br/>
                4、住宿标准：	
                <w:br/>
                游船房型：2楼大厅层江景阳台标准间，出现自然单间需服从船上安排和其它客人拼住
                <w:br/>
                陆地住宿：重庆商务酒店双人标准间
                <w:br/>
                5、导游服务：游船导游服务，重庆当地地接导游。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1、儿童收费：2周岁以下儿童船票收取10%；2-12周岁儿童不占床船票收取50%；2-12周岁占床船票收取75%。（其他费用另外计算）
                <w:br/>
                2、自愿消费：	
                <w:br/>
                游船自费项目： 丰都鬼城或者雪玉洞290元/人，升船机290元/人，白帝城290元/人
                <w:br/>
                注：以上自费景点请在所乘游船总服务台报名（游船广播推荐项目，无导游推荐 自愿参加）（自由活动时间船方将安排文化讲座、电影放映、景区介绍、休闲按摩、卡拉OK等项目，游客不得自行离船）
                <w:br/>
                陆地自费项目：长江索道40元、WFC观景台118元 ，导游根据实际情况让客人，10人成团、如不满成团人数放弃该自费项目推荐。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1、1.2米以下儿童仅含当地接送车位、导服,其余产生自理；景点首道门票是指景区收取的，进入景区的首道门票。不包括该景区内单独收费的小景区、或景区内需要另行收取的交通费用。
                <w:br/>
                2、我社视当地情况的变化保留对行程、时间、顺序等进行调整的权利，但确保旅游质量。行程所列时间均为参考时间。
                <w:br/>
                3、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4、游客需确保自身身体健康，能够适应本次行程，若因自身原因造成的损失敬请自理；乘坐游船请注意安全，听从工作人员指挥，不翻越栏杆，带小孩的游客特别注意不要让小孩在游船上奔跑。
                <w:br/>
                5、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
                <w:br/>
                6、请将贵重物品及大额现金随身携带保管或锁入保险柜。本社不就此承担赔偿责任。
                <w:br/>
                7、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80周岁以上老年人不建议出行。
                <w:br/>
                9、公司以游客在当地填写的游客意见书为处理投诉依据，请游客认真填写《意见表》，回程后若无新的问题提出，《意见表》将是您对本次旅游的最终评价。
                <w:br/>
                10、在旅游行程中因人力不可抗拒因素（如飞机、火车、轮船延误、交通事故、自然灾害、社会因素、国家政策、战争、瘟疫等）导致行程变更，我社尽力协调，但客人如因此取消出游，需自行承担损失费用（如船票、往返交通损失及其他不可退费项目）。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11、由于游船价格为统包价，故游船行程中所包含的景点、用餐，若客人未去或未用，我社将认为客人自动放弃，费用恕不退还。行程中所列的自费项目费用包含门票、车费、导游和司机服务费、停车费、入园费等综合费用。
                <w:br/>
                12、游船楼层是随机安排，客人入住一般是游船客区一楼。如果客人提前加钱指定楼层。到船上以后和其他没有指定楼层的住在一起，客人不得以此投诉或者要求退钱。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2025-09-24T13:57:50+08:00</dcterms:created>
  <dcterms:modified xsi:type="dcterms:W3CDTF">2025-09-24T13:57:50+08:00</dcterms:modified>
</cp:coreProperties>
</file>

<file path=docProps/custom.xml><?xml version="1.0" encoding="utf-8"?>
<Properties xmlns="http://schemas.openxmlformats.org/officeDocument/2006/custom-properties" xmlns:vt="http://schemas.openxmlformats.org/officeDocument/2006/docPropsVTypes"/>
</file>