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0.96525096525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【皇家盛世】 涉外钻行五星级乾隆号 双卧7日行程单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WYYL20250902MM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上海市-杭州市-宁波市-余姚市-嘉兴市-嘉善县-海宁市-绍兴市-诸暨市-金华市-衢州市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武昌区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参考车次：
                <w:br/>
                乘Z32次：  宁波-武昌  21:01-06:55+1天（余姚21:38/绍兴22:23/诸暨23:21/金华00:14）
                <w:br/>
                乘Z27次：  上海南-武昌 20:39-06:18+1天（嘉兴21:28/杭州南22:29/金华23:53/衢州00:38）
                <w:br/>
                乘K1127次：上海南-武昌 17:58-07:17+1天（嘉善18:50/嘉兴19:07/海宁19:29/杭州南20:22/金华22:10/衢州23:06）
                <w:br/>
                返程参考车次：
                <w:br/>
                乘K1077次：重庆北-宁波，23:50—05:30+2（衢州站00:04+2/金华站01:27+2/义乌站02:11+2/诸暨站02:46+2/绍兴站04:04+2/余姚站04:49+2/宁波站05:30+2）。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浙江—武汉
                <w:br/>
                交通：火车
                <w:br/>
                景点：请提前一小时出发地火车站集合（请贵宾携带好身份证原件 儿童户口簿原件或身份证原件）乘卧铺前往武汉。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武汉—宜昌【黄鹤楼】【红楼】【关羽祠】
                <w:br/>
                交通：当地大巴
                <w:br/>
                景点：【黄鹤楼】江南三大名楼之一
                <w:br/>
                【红楼】武昌起义成功后，革命党人在这里成立军政府，一度代行“中华民国中央政府”职权。因其主体建筑为红色楼房，因此又被称为“红楼”。
                <w:br/>
                【荆州古城-关羽祠】被誉为天下第一关羽祠
                <w:br/>
                到达城市：宜昌市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景点:【猇亭古战场】【三峡大坝风景区】
                <w:br/>
                交通：当地旅游大巴
                <w:br/>
                游轮
                <w:br/>
                景点：【猇亭古战场】古代的三国猇亭之战，杨素伐陈的江关之战，西晋伐吴的索桥之战等数十次战争就发生在这里。
                <w:br/>
                【三峡大坝风景区】世界最大的水利枢纽工程
                <w:br/>
                自费项：三峡大坝风景区景交+耳麦+升船机
                <w:br/>
                到达城市：宜昌市三峡大坝旅游区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景点:【西陵峡】【巫峡】【瞿塘峡】【神女溪】【白帝城】
                <w:br/>
                交通：游轮
                <w:br/>
                景点：【神女溪】长江三峡最具魅力的景区
                <w:br/>
                【白帝城】长江三峡上一处重要的人文景观，现为重庆市重点文物保护单位。
                <w:br/>
                到达城市：奉节县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景点:【丰都鬼城】【李子坝轻轨穿楼】[磁器口] 【洪崖洞】
                <w:br/>
                交通：当地旅游大巴
                <w:br/>
                景点：【丰都鬼城】以丰富的鬼文化蜚声中外
                <w:br/>
                【千年古镇磁器口】明清古镇，重庆古城的缩影和象征。被赞誉为"小重庆"
                <w:br/>
                【李子坝轻轨观景台】【洪崖洞】网红打卡景点
                <w:br/>
                自费项：丰都鬼城索道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重庆-宁波
                <w:br/>
                交通：火车
                <w:br/>
                景点：全天火车上自由活动！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重庆-宁波
                <w:br/>
                交通：火车
                <w:br/>
                景点：各自抵达温馨的家，结束愉快的三峡之旅！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大交通：宁波—武汉火车硬卧  重庆—宁波火车硬卧（硬卧铺位为机选中下铺，指定下铺需支付20元/趟）
                <w:br/>
                如因铁路总部取消火车车次或不可抗拒因素导致车次、线路和价格的调整  则改其它车次火车，票价按实际出票价格多退少补），当地用车空调旅游大巴，视人数安排车型，保证一人一座，2岁以下小孩均需占座。
                <w:br/>
                用车：景点参观空调旅游车，每人一正座。
                <w:br/>
                门票：行程内所含景点。
                <w:br/>
                住宿：五星游船住宿二晚。宜昌住宿一晚。
                <w:br/>
                用餐：行程所标注用餐（6正3早），其中船上2早2正餐为船上用餐。
                <w:br/>
                导游：游船上为船方导游服务、地面当地导游服务。
                <w:br/>
                游船：盛世系列游船--每人1床位（船方前台为基准，如需升楼层，100元/间/层/人） 
                <w:br/>
                如产生单男单女，船方安排同性拼房，如贵宾占单间，需支付单房差（另询）
                <w:br/>
                儿童：2-12周岁以下儿童含导服、船餐费、汽车费、上船费(不占床)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1、不含部分陆地餐 
                <w:br/>
                2、火车站往返接送 
                <w:br/>
                3、航空保险及意外险 
                <w:br/>
                4、船上个人消费(小费,电话,洗衣,上网,酒吧,娱乐等)
                <w:br/>
                 5、不含游船自费景点 
                <w:br/>
                 6、不含景区必消交通.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1、所有抵离港或游览景点的时间和行程可能因天气、水位的变化而调整。
                <w:br/>
                2、机票不得退票、签转、更改；报名确认后，如出现退团，按所签国内旅游合同规定处理。
                <w:br/>
                3、航班时间、航道及气候影响，游览行程顺序以旅行社最终确认单为准。
                <w:br/>
                4、如是旅游旺季，我社有权按照当地客观条件对行程作出相应变动，但标准不变，景点不少。
                <w:br/>
                5、景点可能互换但不会减少，由于航班变动及其他人力不可抗拒因素，造成时间延误及景点减少；我社负责退还因此造成的门票差额。
                <w:br/>
                6、由于游船价格为统包价，故游船行程中所包含的景点、用餐，若客人未去或未用，我社将认为客人自动放弃，费用恕不退还。
                <w:br/>
                7、行程中所列的自费项目费用包含门票、车费、导游和司机服务费、停车费、入园费等综合费用。
                <w:br/>
                8、客人上游船后，均须出示身份证件。如与原先预报不符，将在原报价基础上补交差额费用（外宾（东南亚）需加收200-500元/人(含港澳台)欧美客人需加收500-1000元/人，具体以门市咨询为准）。
                <w:br/>
                9、如因天气或自然条件等不可抗拒的原因,导致游船不能经过五级船闸到达原码头,需翻坝到宜昌码头或丰都港离船,我社不承担由此带来的责任和损失。
                <w:br/>
                10、游船楼层是随机安排，客人入住一般是游船客区二楼。如果客人提前加钱指定楼层，到船上以后和其他没有指定楼层的住在一起，客人不得以此投诉或者要求退钱。
                <w:br/>
                行程说明：由于受季节、水位、航道管制、气候等原因影响，以上行程、景点、时刻、停靠港口仅作参考，请以当日船方通知为准
                <w:br/>
                11、大三峡（瞿塘峡、巫峡、西陵峡）及其中的景点（如：神女峰）均在船上观看，不需要门票。游船所包含的景点需要下船游览（不同的游轮及上下水游览的景点不尽相同）。每到一个景点，您需要听船上广播和导游的忠告，记住游船的船名、停靠的码头和游轮开航的时间，您必须在开航前返回游轮，切记。
                <w:br/>
                12、在船上您需要注意人身安全和财物安全。船行江中，应该十分注意坠江事故的发生，特别是小孩。离开房间时（到餐厅用餐或上岸游览），请将现金和贵重物品（如相机等）随身携带，同时锁好房门。
                <w:br/>
                13、丰都鬼城游览时可乘电瓶车或不乘，您需要根据您自己的情况决定，不必盲目听信他人或服务员的建议，丰都鬼城游览时请注意：尽量不要参与算命、看相、烧香、拜佛等活动，以免受骗上当
                <w:br/>
                14、上岸游览的景点几乎都需要步行上坡、上台阶，您需要穿轻便一些的鞋子。
                <w:br/>
                15、三峡中风雨难测，所以雨具是必备的物品之一。
                <w:br/>
                16、船上观景时，由于江风较大，春秋季节应备薄毛衣或外套；冬季江上寒冷（-2C—10C），应备厚重衣物，如羽绒服等；夏季无碍，但需备墨镜和防晒霜为好。
                <w:br/>
                17.游览小三峡，神女溪，神农溪乘船时间较长，请准备晕车药物。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姓名+身份证+联系方式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儿童安排：2岁以下婴儿收取1000元/人（不含大交通、不含门票）；2-12岁儿童价1400元/人（不含大交通、不含门票，不占床）；12岁以上的儿童同成人收费！
                <w:br/>
                必须景交：丰都景交35元
                <w:br/>
                船上二次消费内容：
                <w:br/>
                1、游船房间内加床或包舱，需加收房费，另询。
                <w:br/>
                2、同等房型如需指定高楼层,需每层加收100元/人；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2025-09-24T17:57:46+08:00</dcterms:created>
  <dcterms:modified xsi:type="dcterms:W3CDTF">2025-09-24T17:57:46+08:00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