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【毕业季】绿野寻趣5日行程单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WYSF20250708MM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✨毕业季撒野计划｜重庆双飞5日趣游✨
                <w:br/>
                在山城解锁青春新篇章：
                <w:br/>
                ✔️ 打卡奥陶纪冒险、洪崖洞夜景、李子坝轻轨穿楼，串起南滨路、磁器口等网红地标；
                <w:br/>
                ✔️ 江景火锅涮烫正宗渝味，全程携程4钻酒店安歇；
                <w:br/>
                7 - 8月出发，和好友组队，把毕业欢呼融进重庆的热辣烟火里，在“8D魔幻城”开启人生新副本🚠！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行程亮点
                <w:br/>
                用餐
                <w:br/>
                住宿
                <w:br/>
                D1
                <w:br/>
                接站入住
                <w:br/>
                —  
                <w:br/>
                重庆酒店
                <w:br/>
                D2
                <w:br/>
                奥陶纪+南滨路夜市
                <w:br/>
                早//
                <w:br/>
                重庆酒店
                <w:br/>
                D3
                <w:br/>
                动物园+鹅岭二厂+山城步道+十八梯+下浩里+江景火锅
                <w:br/>
                早/晚餐
                <w:br/>
                重庆酒店
                <w:br/>
                D4
                <w:br/>
                三峡博物馆+李子坝轻轨+磁器口+军哥书屋+解放碑+八一路好吃街+洪崖洞夜景
                <w:br/>
                早中餐/
                <w:br/>
                重庆酒店
                <w:br/>
                D5
                <w:br/>
                返程
                <w:br/>
                早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2、旅游人身意外险
                <w:br/>
                3、儿童不占床，不含早，不含门票
                <w:br/>
                4、景点小交通不含：无
                <w:br/>
                5、不可抗力原因所引致的额外费用，因交通延阻、罢工、天气、飞机机器故障、航班取消或更改时间等不可抗力原因所引致的额外费用。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2、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3、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1、本次温差大、部分地区海拔高，报名前请仔细阅读相关注意事项。游客在充分了解旅途的辛苦和行程中医疗条件有限的前提下，确定自己的身体健康状况适合参加本次旅游活动后方可报名参团。
                <w:br/>
                2、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2025-08-06T13:33:46+08:00</dcterms:created>
  <dcterms:modified xsi:type="dcterms:W3CDTF">2025-08-06T13:33:46+08:00</dcterms:modified>
</cp:coreProperties>
</file>

<file path=docProps/custom.xml><?xml version="1.0" encoding="utf-8"?>
<Properties xmlns="http://schemas.openxmlformats.org/officeDocument/2006/custom-properties" xmlns:vt="http://schemas.openxmlformats.org/officeDocument/2006/docPropsVTypes"/>
</file>