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诗画三峡6日行程单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WYSF0707MM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精细服务：专业人员接、送站服务，24小时管家暖心服务
                <w:br/>
                特色美食：重庆江湖菜，盐帮菜，巫山烤鱼，万州抬格子
                <w:br/>
                特色美景：独家水陆连游长江三峡，深入腹地和库心，骄傲三峡移民新貌
                <w:br/>
                【白帝城】体验诗城朝辞白帝彩云间的情怀
                <w:br/>
                【三峡大坝】看国家重器—三峡大坝水利枢纽工程
                <w:br/>
                【西沱古镇】我国首批十大历史文化名镇，体验盐运文化，感受盐道昔日辉煌
                <w:br/>
                【三峡之颠】国家AAAA级旅游景区，观长江三峡物理形态的最高处
                <w:br/>
                【千野草场】观万亩森林，万亩草场，万亩火棘，万亩石林
                <w:br/>
                打卡重庆网红：《轻轨穿楼》、《磁器口》、《洪崖洞》寻找现实版《千与千寻》，万州《天生城夜景》
                <w:br/>
                住宿特色：全程当地精选酒店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全国各地乘飞机/火车/动车赴重庆接机/站入住酒店
                <w:br/>
                重庆
                <w:br/>
                -
                <w:br/>
                -
                <w:br/>
                -
                <w:br/>
                D2
                <w:br/>
                魅力重庆-白公馆-磁器口-李子坝轻轨穿楼-人民广场-洪崖洞-石柱
                <w:br/>
                石柱
                <w:br/>
                √
                <w:br/>
                -
                <w:br/>
                江湖菜
                <w:br/>
                D3
                <w:br/>
                千野草场-西沱古镇-登船-观长江两岸沿途风光-万州-打卡网红天生城夜景
                <w:br/>
                万州
                <w:br/>
                √
                <w:br/>
                盐帮菜
                <w:br/>
                -
                <w:br/>
                D4
                <w:br/>
                白帝城-瞿塘峡-夔门-三峡之颠
                <w:br/>
                奉节/巫山
                <w:br/>
                √
                <w:br/>
                夔府农家菜
                <w:br/>
                巫山烤鱼
                <w:br/>
                D5
                <w:br/>
                早上登船-巫峡-自费神农溪-西陵峡-游览三峡大坝
                <w:br/>
                宜昌
                <w:br/>
                √
                <w:br/>
                -
                <w:br/>
                抬格子
                <w:br/>
                D6
                <w:br/>
                宜昌送团
                <w:br/>
                -
                <w:br/>
                √
                <w:br/>
                -
                <w:br/>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1、当地交通
                <w:br/>
                2、当地住宿
                <w:br/>
                3、当地用餐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3、旅游人身意外险
                <w:br/>
                4、景交及景区讲解
                <w:br/>
                5、单房差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1、需确认自身的健康状况方可参加此次的旅游，体质弱、年事高、有病史的请自行体检，听从医生建议备好药品，并征得家人的同意。
                <w:br/>
                2、以上所有时间仅供参考，实际以轮船航行时间为准；如遇人力不可抗拒因素，在保证客人安全以及按预定时间到达终点港的前提下，轮船有权对行程及时间作出合理调整。
                <w:br/>
                3、有关用餐：游船中餐自理，以吃饱为主，难以顾全个人口味；用餐请注意文明礼让，请勿争抢；自助餐度量取食，浪费饭菜可能招致罚款；取食按顺序排队不可逆行；用餐切勿大声喧哗、霸位争餐、乱丢垃圾等。请勿食用生冷食品，谨防腹泻。
                <w:br/>
                4、有关游览：请记住公司名称、车型、颜色、车号，以免停车后找不到车；旅游大巴前排不坐人；保持车内整洁，车上禁止吸烟。请紧记约定集合时间地点，准时集合上车以免影响他人；途中若发生故障或空调不制冷，调换车辆需要一定时间。
                <w:br/>
                5、有关行程：我社保留因航班、交通等原因，对出团日期、游览时间顺序等做适当调整的权利。团队旅游客人须随团行动，如欲中途离团，需签署离团责任自理书，离团期间个人人身财物安全需自己负责，旅行社不予赔偿损失。
                <w:br/>
                6、离团责任：由于行程中的住宿、餐食、旅游用车、景点门票等都是旅行社整体打包销售，游客因个人原因临时自愿放弃游览，景点门票费用、酒店住宿费用、餐费、车费等均无法退还，并需签署《离团责任自理书》。
                <w:br/>
                7、合同生效期：签订《报名合同》和《补充协议》须付清全款，合同和协议才可进入生效期。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2025-08-06T13:34:00+08:00</dcterms:created>
  <dcterms:modified xsi:type="dcterms:W3CDTF">2025-08-06T13:34:00+08:00</dcterms:modified>
</cp:coreProperties>
</file>

<file path=docProps/custom.xml><?xml version="1.0" encoding="utf-8"?>
<Properties xmlns="http://schemas.openxmlformats.org/officeDocument/2006/custom-properties" xmlns:vt="http://schemas.openxmlformats.org/officeDocument/2006/docPropsVTypes"/>
</file>